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208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spacing w:val="13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13"/>
          <w:sz w:val="27"/>
          <w:szCs w:val="27"/>
          <w:lang w:val="en-US" w:eastAsia="zh-CN"/>
          <w14:textOutline w14:w="4902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40" w:lineRule="auto"/>
        <w:ind w:left="0" w:right="0" w:firstLine="0"/>
        <w:jc w:val="center"/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湖南省202</w:t>
      </w:r>
      <w:r>
        <w:rPr>
          <w:rFonts w:hint="eastAsia" w:ascii="宋体" w:hAnsi="宋体" w:eastAsia="宋体" w:cs="宋体"/>
          <w:spacing w:val="-5"/>
          <w:sz w:val="41"/>
          <w:szCs w:val="41"/>
          <w:lang w:val="en-US"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5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年度“潇湘房地产风云榜”</w:t>
      </w:r>
    </w:p>
    <w:p>
      <w:pPr>
        <w:spacing w:line="240" w:lineRule="auto"/>
        <w:ind w:left="0" w:right="0" w:firstLine="0"/>
        <w:jc w:val="center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13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测</w:t>
      </w: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评活动</w:t>
      </w:r>
      <w:r>
        <w:rPr>
          <w:rFonts w:hint="eastAsia" w:ascii="宋体" w:hAnsi="宋体" w:eastAsia="宋体" w:cs="宋体"/>
          <w:spacing w:val="-11"/>
          <w:sz w:val="41"/>
          <w:szCs w:val="41"/>
          <w:lang w:eastAsia="zh-CN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项目入围名</w:t>
      </w: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</w:p>
    <w:tbl>
      <w:tblPr>
        <w:tblStyle w:val="6"/>
        <w:tblW w:w="9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宝铂公馆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汉唐•翰林府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城发恒伟•洋湖映2009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建工•象山国际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高科•壹号领域二期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晋合•湘水湾七期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博达•尚东府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天伦湖与树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长房国际广场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潭房中央公园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金钟亿利达科创中心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北辰三角洲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磐龙世纪城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城投蓉国新坊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澳海云湘赋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运达中央广场三期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万科半岛国际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中国铁建•洋湖1品</w:t>
            </w:r>
          </w:p>
        </w:tc>
      </w:tr>
    </w:tbl>
    <w:p>
      <w:pPr>
        <w:jc w:val="center"/>
        <w:rPr>
          <w:rFonts w:ascii="Arial"/>
          <w:sz w:val="21"/>
          <w:szCs w:val="21"/>
        </w:rPr>
      </w:pPr>
    </w:p>
    <w:p>
      <w:pPr>
        <w:jc w:val="center"/>
        <w:rPr>
          <w:sz w:val="21"/>
          <w:szCs w:val="21"/>
        </w:rPr>
        <w:sectPr>
          <w:pgSz w:w="11910" w:h="16850"/>
          <w:pgMar w:top="1432" w:right="1365" w:bottom="2009" w:left="1004" w:header="0" w:footer="1647" w:gutter="0"/>
          <w:cols w:space="720" w:num="1"/>
        </w:sectPr>
      </w:pPr>
    </w:p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p>
      <w:pPr>
        <w:spacing w:line="179" w:lineRule="exact"/>
        <w:jc w:val="center"/>
        <w:rPr>
          <w:sz w:val="21"/>
          <w:szCs w:val="21"/>
        </w:rPr>
      </w:pPr>
    </w:p>
    <w:tbl>
      <w:tblPr>
        <w:tblStyle w:val="6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万科森林公园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中欣楚天御府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九华世纪城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长信广场一期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融冠•乐城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麓谷创智汇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中建•和城壹品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会龙山•溪谷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金源国际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中建•玥熙台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宝基•壹方玖誉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融冠•蜜城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湘潭愿景朗悦府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珠江•帝景山庄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珠江•和院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顺天洋沙小镇•君澜湾二期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龙科滨江美墅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湖南建工东玺台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宏宇新城•凯旋名门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金时花园二期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云谷天境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世鼎•中央公园（一期）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奥莱祥生府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国贸前海湾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徐福邵阳桃花源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碧桂园•正央时代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城发•玺院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徐福娄底桃花源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东城上筑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徐福东安桃花源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徐福东安天誉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云溪紫郡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乾道南院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金龙绿城北苑一期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五洲锦城商住小区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中甸•龙云台商住小区</w:t>
            </w:r>
          </w:p>
        </w:tc>
      </w:tr>
    </w:tbl>
    <w:p>
      <w:pPr>
        <w:spacing w:before="205" w:line="219" w:lineRule="auto"/>
        <w:jc w:val="both"/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10" w:h="16850"/>
          <w:pgMar w:top="1432" w:right="1365" w:bottom="1876" w:left="1014" w:header="0" w:footer="1594" w:gutter="0"/>
          <w:cols w:space="720" w:num="1"/>
        </w:sect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59E0"/>
    <w:rsid w:val="080F13AA"/>
    <w:rsid w:val="086E4ACB"/>
    <w:rsid w:val="0F7A1E0B"/>
    <w:rsid w:val="14272889"/>
    <w:rsid w:val="1CBB2107"/>
    <w:rsid w:val="27A74232"/>
    <w:rsid w:val="5AF459E0"/>
    <w:rsid w:val="69B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2022-08-15T06:41:00Z</dcterms:created>
  <dc:creator>省房协-成实</dc:creator>
  <cp:lastModifiedBy>省房协-成实</cp:lastModifiedBy>
  <dcterms:modified xsi:type="dcterms:W3CDTF">2022-08-15T10:13:24Z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8207CE3ECF65498EBA27ACA2D67D5C7B</vt:lpwstr>
  </property>
</Properties>
</file>