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337" w:hanging="708" w:hangingChars="295"/>
        <w:rPr>
          <w:sz w:val="24"/>
        </w:rPr>
      </w:pPr>
      <w:r>
        <w:rPr>
          <w:rFonts w:hint="eastAsia" w:ascii="黑体" w:eastAsia="黑体"/>
          <w:sz w:val="24"/>
        </w:rPr>
        <w:t>附件1：</w:t>
      </w:r>
    </w:p>
    <w:p>
      <w:pPr>
        <w:spacing w:line="50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第九届（2</w:t>
      </w:r>
      <w:r>
        <w:rPr>
          <w:rFonts w:ascii="方正大标宋简体" w:eastAsia="方正大标宋简体"/>
          <w:sz w:val="36"/>
          <w:szCs w:val="36"/>
        </w:rPr>
        <w:t>01</w:t>
      </w:r>
      <w:r>
        <w:rPr>
          <w:rFonts w:hint="eastAsia" w:ascii="方正大标宋简体" w:eastAsia="方正大标宋简体"/>
          <w:sz w:val="36"/>
          <w:szCs w:val="36"/>
        </w:rPr>
        <w:t>9-2020年度）“广厦奖”</w:t>
      </w:r>
    </w:p>
    <w:p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第一批</w:t>
      </w:r>
      <w:r>
        <w:rPr>
          <w:rFonts w:ascii="方正大标宋简体" w:eastAsia="方正大标宋简体"/>
          <w:sz w:val="36"/>
          <w:szCs w:val="36"/>
        </w:rPr>
        <w:t>入围项目</w:t>
      </w:r>
    </w:p>
    <w:p>
      <w:pPr>
        <w:spacing w:line="500" w:lineRule="exact"/>
        <w:jc w:val="left"/>
        <w:rPr>
          <w:rFonts w:hint="eastAsia" w:ascii="黑体" w:eastAsia="黑体"/>
          <w:sz w:val="24"/>
        </w:rPr>
      </w:pPr>
    </w:p>
    <w:tbl>
      <w:tblPr>
        <w:tblStyle w:val="2"/>
        <w:tblW w:w="97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16"/>
        <w:gridCol w:w="2106"/>
        <w:gridCol w:w="2700"/>
        <w:gridCol w:w="3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入围项目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GSJ0740-02-(1/1-1)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诗景广场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中铁房地产集团商业地产开发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GSJ0696-03-(5/5-1)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玉带湾居住小区四期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秦皇岛中冶夏都置业房地产开发有限公司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GSJ0712-03-(5/5-2)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药都新城A区一期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安国市华海房地产开发有限公司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GSJ0713-03-(5/5-3)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唐山梧桐府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二十二冶集团房地产开发有限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GSJ0714-03-(5/5-4)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东胜紫御府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东胜房地产开发集团有限公司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GSJ0715-03-(5/5-5)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保鑫国际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天保房地产开发有限公司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GSJ0721-06-(5/5-2)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沈阳华润崑崙御一期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沈阳华润置地紫云府房地产有限公司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GSJ0722-06-(5/5-3)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大连万科樱花园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大连吉森置业有限责任公司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GSJ0723-06-(5/5-4)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大连万科城3.3期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大连九鼎置地有限公司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辽宁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GSJ0739-06-(5/5-5)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沈阳星河湾一期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沈阳港丰巨宝房产开发有限公司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GSJ0692-07-(4/4-1)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领秀世家一期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公主岭市桓裕房地产开发有限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GSJ0704-07-(4/4-2)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力旺·康城三期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吉林省力旺房地产开发有限公司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GSJ0705-07-(4/4-3)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筑石松花江智慧新城二区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吉林省筑石房地产开发有限公司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GSJ0757-07-(4/4-4)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长春车城万达广场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长春万达广场商业物业服务有限公司车城分公司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黑龙江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GSJ0724-08-(2/2-1)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金安·向日葵三期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金迈投资有限责任公司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黑龙江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GSJ0725-08-(2/2-2)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大正莅江二期西区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黑龙江省大正房地产开发有限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GSJ0741-09-(2/2-1)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南翔秀城·嘉孚雅苑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上海孚嘉置业有限公司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GSJ0742-09-(2/2-2)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康汇雅苑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上海孚泉置业有限公司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GSJ0749-10-(6/6-1)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精金花园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南京建邺城镇开发集团有限公司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GSJ0750-10-(6/6-2)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靖江龙馨园一期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龙信房地产（靖江）有限公司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GSJ0751-10-(6/6-3)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富园新城·兰苑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江苏富园房地产开发有限公司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GSJ0752-10-(6/6-4)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中建国熙台（南京）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南京中建东孚置业有限公司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GSJ0753-10-(6/6-5)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天房·心著华庭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天房（苏州）投资发展有限公司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GSJ0754-10-(6/6-6)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扬州华城科技广场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江苏华建地产集团有限公司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GSJ0707-11-(1/1-1)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荣安·观江园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荣安地产股份有限公司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GSJ0745-12-(4/4-1)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蚌埠市规划档案馆、博物馆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蚌埠城建投资发展有限公司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GSJ0726-15-(7/7-1)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中新·锦绣天地北苑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山东中建房地产开发有限公司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GSJ0727-15-(7/7-2)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中建·锦绣广场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山东中建房地产开发有限公司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GSJ0728-15-(7/7-3)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中建·锦绣华府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山东中建房地产开发有限公司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GSJ0729-15-(7/7-4)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三箭瑞景苑一期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山东三箭房地产开发有限公司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GSJ0730-15-(7/7-5)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齐悦花园心悦园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山东创业房地产开发有限公司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GSJ0731-15-(7/7-6)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大华中央城和园一期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潍坊华厦房地产开发有限公司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GSJ0732-15-(7/7-7)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盛世沂城一、二期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山东凤凰置业有限公司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GSJ0716-16-(4/4-1)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楷林商务中心北区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河南楷林置业有限公司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GSJ0717-16-(4/4-2)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正商经开广场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河南正商经开置业有限公司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GSJ0718-16-(4/4-3)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正商博雅广场（写字楼）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河南宏光正商置业有限公司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GSJ0719-16-(4/4-4)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正商善水上境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（高层住宅楼）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河南正商东华置业有限公司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GSJ0743-17-(2/2-1)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光谷188国际社区一期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武汉地产控股有限公司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湖北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GSJ0744-17-(2/2-2)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楚天都市·诚园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荆州中大豪盛置业有限公司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GSJ0708-18-(4/4-1)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运达中央广场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湖南运达房地产开发有限公司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GSJ0709-18-(4/4-2)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中建·江山壹号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中建信和地产有限公司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GSJ0710-18-(4/4-3)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荣盛·岳麓峰景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湖南荣盛房地产开发有限公司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GSJ0711-18-(4/4-4)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金钟·时代城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湖南中投地产有限公司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GSJ0755-19-(2/2-1)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龙湖·天宸原著一期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广州市湖品房地产有限公司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GSJ0756-19-(2/2-2)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广东湛江万达广场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湛江万达广场商业物业管理有限公司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GSJ0706-21-(1/1-1)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海口湾1号一期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海南恒裕实业投资有限公司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GSJ0700-25-(4/4-1)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昆明CBD万达广场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昆明万达广场商业管理有限公司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GSJ0701-25-(4/4-2)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惠丰瑞城一、二期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大理惠丰房地产开发有限公司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GSJ0702-25-(4/4-3)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满江·怡景尚居一期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云南红塔房地产开发有限公司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GSJ0703-25-(4/4-4)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华宇·世外桃源五期A区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文山州华宇房地产开发有限责任公司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陕西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GSJ0693-27-(1/1-1)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宝鸡国金中心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陕西东岭房地产开发有限公司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甘肃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GSJ0697-28-(3/3-1)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平凉世纪花园C区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平凉市新世纪房地产开发有限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甘肃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GSJ0698-28-(3/3-2)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天水总部经济城一期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1#办公楼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甘肃建总置业发展有限公司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甘肃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GSJ0699-28-(3/3-3)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新辉华寺润园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临夏州新辉房地产开发有限公司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青海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GSJ0691-29-(1/1-1)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唐道·637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西宁金座房地产开发有限公司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GSJ0694-30-(2/2-1)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隆光·西萃芳庭一期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银川隆光置业有限公司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宁夏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GSJ0695-30-(2/2-2)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清水湾·幸福枫景二期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宁夏住宅建设发展（集团）有限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</w:tr>
    </w:tbl>
    <w:p>
      <w:pPr>
        <w:spacing w:line="500" w:lineRule="exact"/>
        <w:jc w:val="left"/>
        <w:rPr>
          <w:rFonts w:hint="eastAsia" w:ascii="黑体" w:eastAsia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38B0"/>
    <w:rsid w:val="404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2020-03-24T07:43:00Z</dcterms:created>
  <dc:creator>Administrator</dc:creator>
  <cp:lastModifiedBy>Administrator</cp:lastModifiedBy>
  <dcterms:modified xsi:type="dcterms:W3CDTF">2020-03-24T07:44:06Z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